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8B3FA" w14:textId="77777777" w:rsidR="005E7281" w:rsidRPr="00D72415" w:rsidRDefault="005E7281" w:rsidP="005E7281">
      <w:pPr>
        <w:jc w:val="both"/>
        <w:rPr>
          <w:rFonts w:cstheme="minorHAnsi"/>
          <w:sz w:val="28"/>
          <w:szCs w:val="28"/>
        </w:rPr>
      </w:pPr>
    </w:p>
    <w:p w14:paraId="714D68BE" w14:textId="77777777" w:rsidR="005E7281" w:rsidRPr="00D72415" w:rsidRDefault="005E7281" w:rsidP="005E7281">
      <w:pPr>
        <w:jc w:val="center"/>
        <w:rPr>
          <w:rFonts w:cstheme="minorHAnsi"/>
          <w:sz w:val="28"/>
          <w:szCs w:val="28"/>
        </w:rPr>
      </w:pPr>
      <w:r w:rsidRPr="00D72415">
        <w:rPr>
          <w:rFonts w:cstheme="minorHAnsi"/>
          <w:noProof/>
          <w:sz w:val="28"/>
          <w:szCs w:val="28"/>
          <w:lang w:eastAsia="el-GR"/>
        </w:rPr>
        <w:drawing>
          <wp:inline distT="0" distB="0" distL="0" distR="0" wp14:anchorId="712615E3" wp14:editId="5D22A4C5">
            <wp:extent cx="3048000" cy="1229360"/>
            <wp:effectExtent l="0" t="0" r="0" b="8890"/>
            <wp:docPr id="145576583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82295" w14:textId="77777777" w:rsidR="005E7281" w:rsidRPr="00242AC5" w:rsidRDefault="005E7281" w:rsidP="005E7281">
      <w:pPr>
        <w:pStyle w:val="Default"/>
        <w:spacing w:line="276" w:lineRule="auto"/>
        <w:ind w:left="-850" w:right="-850"/>
        <w:jc w:val="right"/>
      </w:pPr>
      <w:r w:rsidRPr="00242AC5">
        <w:rPr>
          <w:b/>
          <w:bCs/>
        </w:rPr>
        <w:t xml:space="preserve">Αθήνα, 19 Δεκεμβρίου 2025 </w:t>
      </w:r>
    </w:p>
    <w:p w14:paraId="501374C9" w14:textId="77777777" w:rsidR="005E7281" w:rsidRPr="00242AC5" w:rsidRDefault="005E7281" w:rsidP="005E7281">
      <w:pPr>
        <w:pStyle w:val="Default"/>
        <w:spacing w:line="276" w:lineRule="auto"/>
        <w:ind w:left="-850" w:right="-850"/>
        <w:jc w:val="both"/>
        <w:rPr>
          <w:b/>
          <w:bCs/>
        </w:rPr>
      </w:pPr>
    </w:p>
    <w:p w14:paraId="157427E0" w14:textId="77777777" w:rsidR="005E7281" w:rsidRPr="00242AC5" w:rsidRDefault="005E7281" w:rsidP="005E7281">
      <w:pPr>
        <w:pStyle w:val="Default"/>
        <w:spacing w:line="276" w:lineRule="auto"/>
        <w:ind w:left="-850" w:right="-850"/>
        <w:jc w:val="center"/>
        <w:rPr>
          <w:b/>
          <w:bCs/>
        </w:rPr>
      </w:pPr>
      <w:r w:rsidRPr="00242AC5">
        <w:rPr>
          <w:b/>
          <w:bCs/>
        </w:rPr>
        <w:t>ΕΡΩΤΗΣΗ</w:t>
      </w:r>
    </w:p>
    <w:p w14:paraId="242A8296" w14:textId="75D948DD" w:rsidR="005E7281" w:rsidRPr="00242AC5" w:rsidRDefault="005E7281" w:rsidP="005E7281">
      <w:pPr>
        <w:pStyle w:val="Default"/>
        <w:spacing w:line="276" w:lineRule="auto"/>
        <w:ind w:left="-850" w:right="-850"/>
        <w:jc w:val="center"/>
        <w:rPr>
          <w:b/>
          <w:bCs/>
        </w:rPr>
      </w:pPr>
      <w:r w:rsidRPr="00242AC5">
        <w:rPr>
          <w:b/>
          <w:bCs/>
        </w:rPr>
        <w:t>Προς τους κ.κ.</w:t>
      </w:r>
      <w:r w:rsidR="005D6C89" w:rsidRPr="00242AC5">
        <w:rPr>
          <w:b/>
          <w:bCs/>
        </w:rPr>
        <w:t xml:space="preserve"> Υπουργούς</w:t>
      </w:r>
    </w:p>
    <w:p w14:paraId="0DE06F8A" w14:textId="1A245718" w:rsidR="005E7281" w:rsidRPr="00242AC5" w:rsidRDefault="005E7281" w:rsidP="005E7281">
      <w:pPr>
        <w:pStyle w:val="Default"/>
        <w:spacing w:line="276" w:lineRule="auto"/>
        <w:ind w:left="-850" w:right="-850"/>
        <w:jc w:val="center"/>
        <w:rPr>
          <w:b/>
          <w:bCs/>
        </w:rPr>
      </w:pPr>
      <w:r w:rsidRPr="00242AC5">
        <w:rPr>
          <w:b/>
          <w:bCs/>
        </w:rPr>
        <w:t>Αγροτικής Ανάπτυξης και Τροφίμων</w:t>
      </w:r>
    </w:p>
    <w:p w14:paraId="7623B9B3" w14:textId="4DACA392" w:rsidR="005E7281" w:rsidRPr="00242AC5" w:rsidRDefault="005E7281" w:rsidP="005E7281">
      <w:pPr>
        <w:pStyle w:val="Default"/>
        <w:spacing w:line="276" w:lineRule="auto"/>
        <w:ind w:left="-850" w:right="-850"/>
        <w:jc w:val="center"/>
        <w:rPr>
          <w:b/>
          <w:bCs/>
        </w:rPr>
      </w:pPr>
      <w:r w:rsidRPr="00242AC5">
        <w:rPr>
          <w:b/>
          <w:bCs/>
        </w:rPr>
        <w:t>Ψηφιακής Διακυβέρνησης</w:t>
      </w:r>
    </w:p>
    <w:p w14:paraId="53980D8C" w14:textId="77777777" w:rsidR="005E7281" w:rsidRPr="00242AC5" w:rsidRDefault="005E7281" w:rsidP="005E7281">
      <w:pPr>
        <w:pStyle w:val="Default"/>
        <w:spacing w:line="276" w:lineRule="auto"/>
        <w:ind w:left="-850" w:right="-850"/>
        <w:jc w:val="center"/>
        <w:rPr>
          <w:b/>
          <w:bCs/>
        </w:rPr>
      </w:pPr>
    </w:p>
    <w:p w14:paraId="0B4CA814" w14:textId="55093C24" w:rsidR="005E7281" w:rsidRPr="00242AC5" w:rsidRDefault="005E7281" w:rsidP="005D6C89">
      <w:pPr>
        <w:ind w:left="-850" w:right="-850"/>
        <w:jc w:val="center"/>
        <w:rPr>
          <w:rFonts w:ascii="Arial" w:hAnsi="Arial" w:cs="Arial"/>
          <w:b/>
          <w:bCs/>
          <w:sz w:val="24"/>
          <w:szCs w:val="24"/>
        </w:rPr>
      </w:pPr>
      <w:r w:rsidRPr="00242AC5">
        <w:rPr>
          <w:rFonts w:ascii="Arial" w:hAnsi="Arial" w:cs="Arial"/>
          <w:b/>
          <w:bCs/>
          <w:sz w:val="24"/>
          <w:szCs w:val="24"/>
        </w:rPr>
        <w:t>Θ</w:t>
      </w:r>
      <w:r w:rsidR="005D6C89" w:rsidRPr="00242AC5">
        <w:rPr>
          <w:rFonts w:ascii="Arial" w:hAnsi="Arial" w:cs="Arial"/>
          <w:b/>
          <w:bCs/>
          <w:sz w:val="24"/>
          <w:szCs w:val="24"/>
        </w:rPr>
        <w:t>έμα</w:t>
      </w:r>
      <w:r w:rsidRPr="00242AC5">
        <w:rPr>
          <w:rFonts w:ascii="Arial" w:hAnsi="Arial" w:cs="Arial"/>
          <w:b/>
          <w:bCs/>
          <w:sz w:val="24"/>
          <w:szCs w:val="24"/>
        </w:rPr>
        <w:t xml:space="preserve">: </w:t>
      </w:r>
      <w:bookmarkStart w:id="0" w:name="_Hlk193570941"/>
      <w:r w:rsidRPr="00242AC5">
        <w:rPr>
          <w:rFonts w:ascii="Arial" w:hAnsi="Arial" w:cs="Arial"/>
          <w:b/>
          <w:bCs/>
          <w:sz w:val="24"/>
          <w:szCs w:val="24"/>
        </w:rPr>
        <w:t>«</w:t>
      </w:r>
      <w:bookmarkEnd w:id="0"/>
      <w:r w:rsidRPr="00242AC5">
        <w:rPr>
          <w:rFonts w:ascii="Arial" w:hAnsi="Arial" w:cs="Arial"/>
          <w:b/>
          <w:bCs/>
          <w:sz w:val="24"/>
          <w:szCs w:val="24"/>
        </w:rPr>
        <w:t>Να αναθεωρηθεί άμεσα η απαράδεκ</w:t>
      </w:r>
      <w:r w:rsidR="00886226" w:rsidRPr="00242AC5">
        <w:rPr>
          <w:rFonts w:ascii="Arial" w:hAnsi="Arial" w:cs="Arial"/>
          <w:b/>
          <w:bCs/>
          <w:sz w:val="24"/>
          <w:szCs w:val="24"/>
        </w:rPr>
        <w:t>τη απόφαση απένταξης των</w:t>
      </w:r>
      <w:r w:rsidRPr="00242AC5">
        <w:rPr>
          <w:rFonts w:ascii="Arial" w:hAnsi="Arial" w:cs="Arial"/>
          <w:b/>
          <w:bCs/>
          <w:sz w:val="24"/>
          <w:szCs w:val="24"/>
        </w:rPr>
        <w:t xml:space="preserve"> ιδιοκτητών αγροτεμαχίων της Π.Ε. Κοζάνης</w:t>
      </w:r>
      <w:r w:rsidR="00886226" w:rsidRPr="00242AC5">
        <w:rPr>
          <w:rFonts w:ascii="Arial" w:hAnsi="Arial" w:cs="Arial"/>
          <w:b/>
          <w:bCs/>
          <w:sz w:val="24"/>
          <w:szCs w:val="24"/>
        </w:rPr>
        <w:t xml:space="preserve"> που προκαλεί αμφισβήτηση των νόμιμων τίτλων κυριότητάς τους και τους στερεί</w:t>
      </w:r>
      <w:r w:rsidRPr="00242AC5">
        <w:rPr>
          <w:rFonts w:ascii="Arial" w:hAnsi="Arial" w:cs="Arial"/>
          <w:b/>
          <w:bCs/>
          <w:sz w:val="24"/>
          <w:szCs w:val="24"/>
        </w:rPr>
        <w:t xml:space="preserve"> τις προβλεπόμενες ενισχύσεις»</w:t>
      </w:r>
      <w:r w:rsidR="005D6C89" w:rsidRPr="00242AC5">
        <w:rPr>
          <w:rFonts w:ascii="Arial" w:hAnsi="Arial" w:cs="Arial"/>
          <w:b/>
          <w:bCs/>
          <w:sz w:val="24"/>
          <w:szCs w:val="24"/>
        </w:rPr>
        <w:t>.</w:t>
      </w:r>
    </w:p>
    <w:p w14:paraId="16D8B02E" w14:textId="77777777" w:rsidR="005E7281" w:rsidRPr="00242AC5" w:rsidRDefault="005F47D5" w:rsidP="005E728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242AC5">
        <w:rPr>
          <w:rFonts w:ascii="Arial" w:hAnsi="Arial" w:cs="Arial"/>
          <w:color w:val="212121"/>
        </w:rPr>
        <w:t>Μεγάλο μέρος των αγροτών</w:t>
      </w:r>
      <w:r w:rsidR="005E7281" w:rsidRPr="00242AC5">
        <w:rPr>
          <w:rFonts w:ascii="Arial" w:hAnsi="Arial" w:cs="Arial"/>
          <w:color w:val="212121"/>
        </w:rPr>
        <w:t xml:space="preserve"> </w:t>
      </w:r>
      <w:r w:rsidR="00D72415" w:rsidRPr="00242AC5">
        <w:rPr>
          <w:rFonts w:ascii="Arial" w:hAnsi="Arial" w:cs="Arial"/>
          <w:color w:val="212121"/>
        </w:rPr>
        <w:t xml:space="preserve">και των κτηνοτρόφων </w:t>
      </w:r>
      <w:r w:rsidR="005E7281" w:rsidRPr="00242AC5">
        <w:rPr>
          <w:rFonts w:ascii="Arial" w:hAnsi="Arial" w:cs="Arial"/>
          <w:color w:val="212121"/>
        </w:rPr>
        <w:t>της Π.Ε. Κοζάνης βρ</w:t>
      </w:r>
      <w:r w:rsidRPr="00242AC5">
        <w:rPr>
          <w:rFonts w:ascii="Arial" w:hAnsi="Arial" w:cs="Arial"/>
          <w:color w:val="212121"/>
        </w:rPr>
        <w:t>ίσκονται</w:t>
      </w:r>
      <w:r w:rsidR="005E7281" w:rsidRPr="00242AC5">
        <w:rPr>
          <w:rFonts w:ascii="Arial" w:hAnsi="Arial" w:cs="Arial"/>
          <w:color w:val="212121"/>
        </w:rPr>
        <w:t xml:space="preserve"> αν</w:t>
      </w:r>
      <w:r w:rsidRPr="00242AC5">
        <w:rPr>
          <w:rFonts w:ascii="Arial" w:hAnsi="Arial" w:cs="Arial"/>
          <w:color w:val="212121"/>
        </w:rPr>
        <w:t>τ</w:t>
      </w:r>
      <w:r w:rsidR="005E7281" w:rsidRPr="00242AC5">
        <w:rPr>
          <w:rFonts w:ascii="Arial" w:hAnsi="Arial" w:cs="Arial"/>
          <w:color w:val="212121"/>
        </w:rPr>
        <w:t>ιμέτωποι με μια</w:t>
      </w:r>
      <w:r w:rsidRPr="00242AC5">
        <w:rPr>
          <w:rFonts w:ascii="Arial" w:hAnsi="Arial" w:cs="Arial"/>
          <w:color w:val="212121"/>
        </w:rPr>
        <w:t xml:space="preserve"> </w:t>
      </w:r>
      <w:r w:rsidR="005E7281" w:rsidRPr="00242AC5">
        <w:rPr>
          <w:rFonts w:ascii="Arial" w:hAnsi="Arial" w:cs="Arial"/>
          <w:color w:val="212121"/>
        </w:rPr>
        <w:t>πρωτοφανή απόφαση του Ο</w:t>
      </w:r>
      <w:r w:rsidRPr="00242AC5">
        <w:rPr>
          <w:rFonts w:ascii="Arial" w:hAnsi="Arial" w:cs="Arial"/>
          <w:color w:val="212121"/>
        </w:rPr>
        <w:t>.</w:t>
      </w:r>
      <w:r w:rsidR="005E7281" w:rsidRPr="00242AC5">
        <w:rPr>
          <w:rFonts w:ascii="Arial" w:hAnsi="Arial" w:cs="Arial"/>
          <w:color w:val="212121"/>
        </w:rPr>
        <w:t>Π</w:t>
      </w:r>
      <w:r w:rsidRPr="00242AC5">
        <w:rPr>
          <w:rFonts w:ascii="Arial" w:hAnsi="Arial" w:cs="Arial"/>
          <w:color w:val="212121"/>
        </w:rPr>
        <w:t>.</w:t>
      </w:r>
      <w:r w:rsidR="005E7281" w:rsidRPr="00242AC5">
        <w:rPr>
          <w:rFonts w:ascii="Arial" w:hAnsi="Arial" w:cs="Arial"/>
          <w:color w:val="212121"/>
        </w:rPr>
        <w:t>Ε</w:t>
      </w:r>
      <w:r w:rsidRPr="00242AC5">
        <w:rPr>
          <w:rFonts w:ascii="Arial" w:hAnsi="Arial" w:cs="Arial"/>
          <w:color w:val="212121"/>
        </w:rPr>
        <w:t>.</w:t>
      </w:r>
      <w:r w:rsidR="005E7281" w:rsidRPr="00242AC5">
        <w:rPr>
          <w:rFonts w:ascii="Arial" w:hAnsi="Arial" w:cs="Arial"/>
          <w:color w:val="212121"/>
        </w:rPr>
        <w:t>Κ</w:t>
      </w:r>
      <w:r w:rsidRPr="00242AC5">
        <w:rPr>
          <w:rFonts w:ascii="Arial" w:hAnsi="Arial" w:cs="Arial"/>
          <w:color w:val="212121"/>
        </w:rPr>
        <w:t>.</w:t>
      </w:r>
      <w:r w:rsidR="005E7281" w:rsidRPr="00242AC5">
        <w:rPr>
          <w:rFonts w:ascii="Arial" w:hAnsi="Arial" w:cs="Arial"/>
          <w:color w:val="212121"/>
        </w:rPr>
        <w:t>Ε</w:t>
      </w:r>
      <w:r w:rsidRPr="00242AC5">
        <w:rPr>
          <w:rFonts w:ascii="Arial" w:hAnsi="Arial" w:cs="Arial"/>
          <w:color w:val="212121"/>
        </w:rPr>
        <w:t>.</w:t>
      </w:r>
      <w:r w:rsidR="005E7281" w:rsidRPr="00242AC5">
        <w:rPr>
          <w:rFonts w:ascii="Arial" w:hAnsi="Arial" w:cs="Arial"/>
          <w:color w:val="212121"/>
        </w:rPr>
        <w:t>Π</w:t>
      </w:r>
      <w:r w:rsidRPr="00242AC5">
        <w:rPr>
          <w:rFonts w:ascii="Arial" w:hAnsi="Arial" w:cs="Arial"/>
          <w:color w:val="212121"/>
        </w:rPr>
        <w:t>.</w:t>
      </w:r>
      <w:r w:rsidR="005E7281" w:rsidRPr="00242AC5">
        <w:rPr>
          <w:rFonts w:ascii="Arial" w:hAnsi="Arial" w:cs="Arial"/>
          <w:color w:val="212121"/>
        </w:rPr>
        <w:t>Ε</w:t>
      </w:r>
      <w:r w:rsidRPr="00242AC5">
        <w:rPr>
          <w:rFonts w:ascii="Arial" w:hAnsi="Arial" w:cs="Arial"/>
          <w:color w:val="212121"/>
        </w:rPr>
        <w:t>.</w:t>
      </w:r>
      <w:r w:rsidR="005E7281" w:rsidRPr="00242AC5">
        <w:rPr>
          <w:rFonts w:ascii="Arial" w:hAnsi="Arial" w:cs="Arial"/>
          <w:color w:val="212121"/>
        </w:rPr>
        <w:t xml:space="preserve"> με την οποία </w:t>
      </w:r>
      <w:r w:rsidRPr="00242AC5">
        <w:rPr>
          <w:rFonts w:ascii="Arial" w:hAnsi="Arial" w:cs="Arial"/>
          <w:color w:val="212121"/>
        </w:rPr>
        <w:t>αποκλείονται από μια σ</w:t>
      </w:r>
      <w:r w:rsidR="00507C5E" w:rsidRPr="00242AC5">
        <w:rPr>
          <w:rFonts w:ascii="Arial" w:hAnsi="Arial" w:cs="Arial"/>
          <w:color w:val="212121"/>
        </w:rPr>
        <w:t>ειρά ενισχύσεων και επιδοτήσεων</w:t>
      </w:r>
      <w:r w:rsidRPr="00242AC5">
        <w:rPr>
          <w:rFonts w:ascii="Arial" w:hAnsi="Arial" w:cs="Arial"/>
          <w:color w:val="212121"/>
        </w:rPr>
        <w:t xml:space="preserve"> εξαιτίας ανυπόστατων αιτιών και </w:t>
      </w:r>
      <w:r w:rsidR="00D72415" w:rsidRPr="00242AC5">
        <w:rPr>
          <w:rFonts w:ascii="Arial" w:hAnsi="Arial" w:cs="Arial"/>
          <w:color w:val="212121"/>
        </w:rPr>
        <w:t>πρόδηλων</w:t>
      </w:r>
      <w:r w:rsidRPr="00242AC5">
        <w:rPr>
          <w:rFonts w:ascii="Arial" w:hAnsi="Arial" w:cs="Arial"/>
          <w:color w:val="212121"/>
        </w:rPr>
        <w:t xml:space="preserve"> σφαλμάτων εκ μέρους της </w:t>
      </w:r>
      <w:r w:rsidR="00D72415" w:rsidRPr="00242AC5">
        <w:rPr>
          <w:rFonts w:ascii="Arial" w:hAnsi="Arial" w:cs="Arial"/>
          <w:color w:val="212121"/>
        </w:rPr>
        <w:t>κυβέρνησης</w:t>
      </w:r>
      <w:r w:rsidRPr="00242AC5">
        <w:rPr>
          <w:rFonts w:ascii="Arial" w:hAnsi="Arial" w:cs="Arial"/>
          <w:color w:val="212121"/>
        </w:rPr>
        <w:t xml:space="preserve"> και των </w:t>
      </w:r>
      <w:r w:rsidR="00D72415" w:rsidRPr="00242AC5">
        <w:rPr>
          <w:rFonts w:ascii="Arial" w:hAnsi="Arial" w:cs="Arial"/>
          <w:color w:val="212121"/>
        </w:rPr>
        <w:t>τεχνικών</w:t>
      </w:r>
      <w:r w:rsidRPr="00242AC5">
        <w:rPr>
          <w:rFonts w:ascii="Arial" w:hAnsi="Arial" w:cs="Arial"/>
          <w:color w:val="212121"/>
        </w:rPr>
        <w:t xml:space="preserve"> </w:t>
      </w:r>
      <w:r w:rsidR="00D72415" w:rsidRPr="00242AC5">
        <w:rPr>
          <w:rFonts w:ascii="Arial" w:hAnsi="Arial" w:cs="Arial"/>
          <w:color w:val="212121"/>
        </w:rPr>
        <w:t>διαδικασιών</w:t>
      </w:r>
      <w:r w:rsidRPr="00242AC5">
        <w:rPr>
          <w:rFonts w:ascii="Arial" w:hAnsi="Arial" w:cs="Arial"/>
          <w:color w:val="212121"/>
        </w:rPr>
        <w:t>.</w:t>
      </w:r>
    </w:p>
    <w:p w14:paraId="11EB8EEF" w14:textId="77777777" w:rsidR="005E7281" w:rsidRPr="00242AC5" w:rsidRDefault="005E7281" w:rsidP="005E728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</w:p>
    <w:p w14:paraId="14D71F79" w14:textId="77777777" w:rsidR="005E7281" w:rsidRPr="00242AC5" w:rsidRDefault="00D72415" w:rsidP="005E728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242AC5">
        <w:rPr>
          <w:rFonts w:ascii="Arial" w:hAnsi="Arial" w:cs="Arial"/>
          <w:color w:val="212121"/>
        </w:rPr>
        <w:t>Συγκεκριμένα, σύμφωνα με βάσιμες πληροφορίες, με απόφαση του Οργανισμού εμφανίζονται ως μη επιλέξιμες καλλιεργήσιμες εκτάσεις κυρίως στο Λιβαδερό (όπου το ποσοστό απόρριψης των ιδιοκτησιών φτάνει στο 95% του συνόλου και ανέρχεται σε 14.500 στρέμματα), αλλά και σε άλλα χωριά της περιοχής, όπως η Καισαρειά, η Αιανή, η Κερασιά, το Χτένι, η Κ</w:t>
      </w:r>
      <w:r w:rsidR="00886226" w:rsidRPr="00242AC5">
        <w:rPr>
          <w:rFonts w:ascii="Arial" w:hAnsi="Arial" w:cs="Arial"/>
          <w:color w:val="212121"/>
        </w:rPr>
        <w:t xml:space="preserve">αρυδίτσα, ο Κρόκος, η Μηλιά, </w:t>
      </w:r>
      <w:r w:rsidRPr="00242AC5">
        <w:rPr>
          <w:rFonts w:ascii="Arial" w:hAnsi="Arial" w:cs="Arial"/>
          <w:color w:val="212121"/>
        </w:rPr>
        <w:t>τα Πετρανά</w:t>
      </w:r>
      <w:r w:rsidR="00886226" w:rsidRPr="00242AC5">
        <w:rPr>
          <w:rFonts w:ascii="Arial" w:hAnsi="Arial" w:cs="Arial"/>
          <w:color w:val="212121"/>
        </w:rPr>
        <w:t xml:space="preserve"> και άλλα</w:t>
      </w:r>
      <w:r w:rsidRPr="00242AC5">
        <w:rPr>
          <w:rFonts w:ascii="Arial" w:hAnsi="Arial" w:cs="Arial"/>
          <w:color w:val="212121"/>
        </w:rPr>
        <w:t>, όπου οι απορρίψεις κυμαίνονται σε διάφορα, υψηλά ποσοστά</w:t>
      </w:r>
      <w:r w:rsidR="00507C5E" w:rsidRPr="00242AC5">
        <w:rPr>
          <w:rFonts w:ascii="Arial" w:hAnsi="Arial" w:cs="Arial"/>
          <w:color w:val="212121"/>
        </w:rPr>
        <w:t>.</w:t>
      </w:r>
    </w:p>
    <w:p w14:paraId="1BDF24B9" w14:textId="77777777" w:rsidR="00333AEF" w:rsidRPr="00242AC5" w:rsidRDefault="00333AEF" w:rsidP="005E728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</w:p>
    <w:p w14:paraId="5A9096C9" w14:textId="77777777" w:rsidR="00333AEF" w:rsidRPr="00242AC5" w:rsidRDefault="005F47D5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  <w:r w:rsidRPr="00242AC5">
        <w:rPr>
          <w:rFonts w:ascii="Arial" w:hAnsi="Arial" w:cs="Arial"/>
          <w:color w:val="212121"/>
        </w:rPr>
        <w:t xml:space="preserve">Η </w:t>
      </w:r>
      <w:r w:rsidR="00D72415" w:rsidRPr="00242AC5">
        <w:rPr>
          <w:rFonts w:ascii="Arial" w:hAnsi="Arial" w:cs="Arial"/>
          <w:color w:val="212121"/>
        </w:rPr>
        <w:t>αιτιολογία</w:t>
      </w:r>
      <w:r w:rsidRPr="00242AC5">
        <w:rPr>
          <w:rFonts w:ascii="Arial" w:hAnsi="Arial" w:cs="Arial"/>
          <w:color w:val="212121"/>
        </w:rPr>
        <w:t xml:space="preserve"> απόρριψης της</w:t>
      </w:r>
      <w:r w:rsidR="00507C5E" w:rsidRPr="00242AC5">
        <w:rPr>
          <w:rFonts w:ascii="Arial" w:hAnsi="Arial" w:cs="Arial"/>
          <w:color w:val="212121"/>
        </w:rPr>
        <w:t xml:space="preserve"> βασικής</w:t>
      </w:r>
      <w:r w:rsidRPr="00242AC5">
        <w:rPr>
          <w:rFonts w:ascii="Arial" w:hAnsi="Arial" w:cs="Arial"/>
          <w:color w:val="212121"/>
        </w:rPr>
        <w:t xml:space="preserve"> </w:t>
      </w:r>
      <w:r w:rsidR="00D72415" w:rsidRPr="00242AC5">
        <w:rPr>
          <w:rFonts w:ascii="Arial" w:hAnsi="Arial" w:cs="Arial"/>
          <w:color w:val="212121"/>
        </w:rPr>
        <w:t>εν προκειμένω</w:t>
      </w:r>
      <w:r w:rsidRPr="00242AC5">
        <w:rPr>
          <w:rFonts w:ascii="Arial" w:hAnsi="Arial" w:cs="Arial"/>
          <w:color w:val="212121"/>
        </w:rPr>
        <w:t xml:space="preserve"> ενίσχυση</w:t>
      </w:r>
      <w:r w:rsidR="00D72415" w:rsidRPr="00242AC5">
        <w:rPr>
          <w:rFonts w:ascii="Arial" w:hAnsi="Arial" w:cs="Arial"/>
          <w:color w:val="212121"/>
        </w:rPr>
        <w:t xml:space="preserve">ς, </w:t>
      </w:r>
      <w:r w:rsidR="00507C5E" w:rsidRPr="00242AC5">
        <w:rPr>
          <w:rFonts w:ascii="Arial" w:hAnsi="Arial" w:cs="Arial"/>
          <w:color w:val="212121"/>
        </w:rPr>
        <w:t>είναι ότι πρόκειται περί</w:t>
      </w:r>
      <w:r w:rsidR="00333AEF" w:rsidRPr="00242AC5">
        <w:rPr>
          <w:rFonts w:ascii="Arial" w:hAnsi="Arial" w:cs="Arial"/>
          <w:color w:val="1D2228"/>
        </w:rPr>
        <w:t xml:space="preserve"> «ψηφιοποιημένων αγροτεμαχίων εντός λειτουργούντος Κ</w:t>
      </w:r>
      <w:r w:rsidR="00507C5E" w:rsidRPr="00242AC5">
        <w:rPr>
          <w:rFonts w:ascii="Arial" w:hAnsi="Arial" w:cs="Arial"/>
          <w:color w:val="1D2228"/>
        </w:rPr>
        <w:t>τηματολογίου με κύριο φορέα το Ε</w:t>
      </w:r>
      <w:r w:rsidR="00333AEF" w:rsidRPr="00242AC5">
        <w:rPr>
          <w:rFonts w:ascii="Arial" w:hAnsi="Arial" w:cs="Arial"/>
          <w:color w:val="1D2228"/>
        </w:rPr>
        <w:t>λληνικό Δημόσιο» (Κωδικός 3450).</w:t>
      </w:r>
    </w:p>
    <w:p w14:paraId="77F58518" w14:textId="77777777" w:rsidR="005F47D5" w:rsidRPr="00242AC5" w:rsidRDefault="005F47D5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</w:p>
    <w:p w14:paraId="20FFCF06" w14:textId="77777777" w:rsidR="004020F0" w:rsidRPr="00242AC5" w:rsidRDefault="00D72415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  <w:r w:rsidRPr="00242AC5">
        <w:rPr>
          <w:rFonts w:ascii="Arial" w:hAnsi="Arial" w:cs="Arial"/>
          <w:color w:val="1D2228"/>
        </w:rPr>
        <w:t>Πρόκειται</w:t>
      </w:r>
      <w:r w:rsidR="005F47D5" w:rsidRPr="00242AC5">
        <w:rPr>
          <w:rFonts w:ascii="Arial" w:hAnsi="Arial" w:cs="Arial"/>
          <w:color w:val="1D2228"/>
        </w:rPr>
        <w:t xml:space="preserve"> </w:t>
      </w:r>
      <w:r w:rsidRPr="00242AC5">
        <w:rPr>
          <w:rFonts w:ascii="Arial" w:hAnsi="Arial" w:cs="Arial"/>
          <w:color w:val="1D2228"/>
        </w:rPr>
        <w:t>για μια αιφνίδια</w:t>
      </w:r>
      <w:r w:rsidR="00507C5E" w:rsidRPr="00242AC5">
        <w:rPr>
          <w:rFonts w:ascii="Arial" w:hAnsi="Arial" w:cs="Arial"/>
          <w:color w:val="1D2228"/>
        </w:rPr>
        <w:t xml:space="preserve"> απόφαση</w:t>
      </w:r>
      <w:r w:rsidR="005F47D5" w:rsidRPr="00242AC5">
        <w:rPr>
          <w:rFonts w:ascii="Arial" w:hAnsi="Arial" w:cs="Arial"/>
          <w:color w:val="1D2228"/>
        </w:rPr>
        <w:t xml:space="preserve"> μόλις δύο ημέρες </w:t>
      </w:r>
      <w:r w:rsidRPr="00242AC5">
        <w:rPr>
          <w:rFonts w:ascii="Arial" w:hAnsi="Arial" w:cs="Arial"/>
          <w:color w:val="1D2228"/>
        </w:rPr>
        <w:t>πριν</w:t>
      </w:r>
      <w:r w:rsidR="005F47D5" w:rsidRPr="00242AC5">
        <w:rPr>
          <w:rFonts w:ascii="Arial" w:hAnsi="Arial" w:cs="Arial"/>
          <w:color w:val="1D2228"/>
        </w:rPr>
        <w:t xml:space="preserve"> την </w:t>
      </w:r>
      <w:r w:rsidRPr="00242AC5">
        <w:rPr>
          <w:rFonts w:ascii="Arial" w:hAnsi="Arial" w:cs="Arial"/>
          <w:color w:val="1D2228"/>
        </w:rPr>
        <w:t>καταβολή</w:t>
      </w:r>
      <w:r w:rsidR="005F47D5" w:rsidRPr="00242AC5">
        <w:rPr>
          <w:rFonts w:ascii="Arial" w:hAnsi="Arial" w:cs="Arial"/>
          <w:color w:val="1D2228"/>
        </w:rPr>
        <w:t xml:space="preserve"> του υπόλοιπου της βασικ</w:t>
      </w:r>
      <w:r w:rsidR="00507C5E" w:rsidRPr="00242AC5">
        <w:rPr>
          <w:rFonts w:ascii="Arial" w:hAnsi="Arial" w:cs="Arial"/>
          <w:color w:val="1D2228"/>
        </w:rPr>
        <w:t xml:space="preserve">ής ενίσχυσης κι ενώ, ακόμη πιο </w:t>
      </w:r>
      <w:r w:rsidR="00507C5E" w:rsidRPr="00242AC5">
        <w:rPr>
          <w:rFonts w:ascii="Arial" w:hAnsi="Arial" w:cs="Arial"/>
          <w:color w:val="1D2228"/>
        </w:rPr>
        <w:lastRenderedPageBreak/>
        <w:t xml:space="preserve">εξοργιστικό είναι το γεγονός ότι </w:t>
      </w:r>
      <w:r w:rsidRPr="00242AC5">
        <w:rPr>
          <w:rFonts w:ascii="Arial" w:hAnsi="Arial" w:cs="Arial"/>
          <w:color w:val="1D2228"/>
        </w:rPr>
        <w:t xml:space="preserve">η συγκεκριμένη κατηγορία- κωδικός, δεν επιδέχεται ενστάσεων και </w:t>
      </w:r>
      <w:r w:rsidR="00507C5E" w:rsidRPr="00242AC5">
        <w:rPr>
          <w:rFonts w:ascii="Arial" w:hAnsi="Arial" w:cs="Arial"/>
          <w:color w:val="1D2228"/>
        </w:rPr>
        <w:t>τροποποιήσεων.</w:t>
      </w:r>
    </w:p>
    <w:p w14:paraId="10B5E2D6" w14:textId="77777777" w:rsidR="005F47D5" w:rsidRPr="00242AC5" w:rsidRDefault="005F47D5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</w:p>
    <w:p w14:paraId="2CCBF46D" w14:textId="77777777" w:rsidR="005F47D5" w:rsidRPr="00242AC5" w:rsidRDefault="00507C5E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  <w:r w:rsidRPr="00242AC5">
        <w:rPr>
          <w:rFonts w:ascii="Arial" w:hAnsi="Arial" w:cs="Arial"/>
          <w:color w:val="1D2228"/>
        </w:rPr>
        <w:t>Επί της ουσίας, π</w:t>
      </w:r>
      <w:r w:rsidR="00D72415" w:rsidRPr="00242AC5">
        <w:rPr>
          <w:rFonts w:ascii="Arial" w:hAnsi="Arial" w:cs="Arial"/>
          <w:color w:val="1D2228"/>
        </w:rPr>
        <w:t>ρόκειται για μία απόφαση αδιανόητη και παράλογη καθώς οι καλλιεργητές, στο σύνολο των περιπτώσεων</w:t>
      </w:r>
      <w:r w:rsidRPr="00242AC5">
        <w:rPr>
          <w:rFonts w:ascii="Arial" w:hAnsi="Arial" w:cs="Arial"/>
          <w:color w:val="1D2228"/>
        </w:rPr>
        <w:t>,</w:t>
      </w:r>
      <w:r w:rsidR="00D72415" w:rsidRPr="00242AC5">
        <w:rPr>
          <w:rFonts w:ascii="Arial" w:hAnsi="Arial" w:cs="Arial"/>
          <w:color w:val="1D2228"/>
        </w:rPr>
        <w:t xml:space="preserve"> διαθέτουν νόμιμους τίτλους ιδιοκτησίας, είτε από αγορές, παραχωρητήρια και κληρονομιές</w:t>
      </w:r>
      <w:r w:rsidRPr="00242AC5">
        <w:rPr>
          <w:rFonts w:ascii="Arial" w:hAnsi="Arial" w:cs="Arial"/>
          <w:color w:val="1D2228"/>
        </w:rPr>
        <w:t xml:space="preserve"> (με την κυβερνητική απόφαση για το Α.Τ.Α.Κ. να προκαλεί την  αναστάτωση),</w:t>
      </w:r>
      <w:r w:rsidR="00D72415" w:rsidRPr="00242AC5">
        <w:rPr>
          <w:rFonts w:ascii="Arial" w:hAnsi="Arial" w:cs="Arial"/>
          <w:color w:val="1D2228"/>
        </w:rPr>
        <w:t xml:space="preserve"> </w:t>
      </w:r>
      <w:r w:rsidRPr="00242AC5">
        <w:rPr>
          <w:rFonts w:ascii="Arial" w:hAnsi="Arial" w:cs="Arial"/>
          <w:color w:val="1D2228"/>
        </w:rPr>
        <w:t>ε</w:t>
      </w:r>
      <w:r w:rsidR="00D72415" w:rsidRPr="00242AC5">
        <w:rPr>
          <w:rFonts w:ascii="Arial" w:hAnsi="Arial" w:cs="Arial"/>
          <w:color w:val="1D2228"/>
        </w:rPr>
        <w:t>ίτε από πράξεις αναδασμού, με χαρακτηριστικότερη όλων αυτή του 1986</w:t>
      </w:r>
      <w:r w:rsidRPr="00242AC5">
        <w:rPr>
          <w:rFonts w:ascii="Arial" w:hAnsi="Arial" w:cs="Arial"/>
          <w:color w:val="1D2228"/>
        </w:rPr>
        <w:t>.</w:t>
      </w:r>
    </w:p>
    <w:p w14:paraId="276CB46B" w14:textId="77777777" w:rsidR="005F47D5" w:rsidRPr="00242AC5" w:rsidRDefault="005F47D5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</w:p>
    <w:p w14:paraId="105236E7" w14:textId="77777777" w:rsidR="005F47D5" w:rsidRPr="00242AC5" w:rsidRDefault="00D72415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  <w:r w:rsidRPr="00242AC5">
        <w:rPr>
          <w:rFonts w:ascii="Arial" w:hAnsi="Arial" w:cs="Arial"/>
          <w:color w:val="1D2228"/>
        </w:rPr>
        <w:t>Παράλληλα, μεγάλος είναι ο προβληματισμός και η ανησ</w:t>
      </w:r>
      <w:r w:rsidR="00507C5E" w:rsidRPr="00242AC5">
        <w:rPr>
          <w:rFonts w:ascii="Arial" w:hAnsi="Arial" w:cs="Arial"/>
          <w:color w:val="1D2228"/>
        </w:rPr>
        <w:t>υχία των συγκεκριμένων αγροτών</w:t>
      </w:r>
      <w:r w:rsidRPr="00242AC5">
        <w:rPr>
          <w:rFonts w:ascii="Arial" w:hAnsi="Arial" w:cs="Arial"/>
          <w:color w:val="1D2228"/>
        </w:rPr>
        <w:t xml:space="preserve"> ότι θα στερηθούν και τις υπόλοιπες ενισχύσεις και επιδοτήσεις, όπως η εξισωτική, η αναδιανεμητική, οι συνδεδεμένες, τα οικολογικά και βιολογικά προγράμματα, τα σχέδια ενίσχυσης και τα </w:t>
      </w:r>
      <w:r w:rsidR="00507C5E" w:rsidRPr="00242AC5">
        <w:rPr>
          <w:rFonts w:ascii="Arial" w:hAnsi="Arial" w:cs="Arial"/>
          <w:color w:val="1D2228"/>
        </w:rPr>
        <w:t>προγράμματα για τους Νέους Α</w:t>
      </w:r>
      <w:r w:rsidRPr="00242AC5">
        <w:rPr>
          <w:rFonts w:ascii="Arial" w:hAnsi="Arial" w:cs="Arial"/>
          <w:color w:val="1D2228"/>
        </w:rPr>
        <w:t>γρότες</w:t>
      </w:r>
      <w:r w:rsidR="00507C5E" w:rsidRPr="00242AC5">
        <w:rPr>
          <w:rFonts w:ascii="Arial" w:hAnsi="Arial" w:cs="Arial"/>
          <w:color w:val="1D2228"/>
        </w:rPr>
        <w:t>.</w:t>
      </w:r>
    </w:p>
    <w:p w14:paraId="3D110114" w14:textId="77777777" w:rsidR="004020F0" w:rsidRPr="00242AC5" w:rsidRDefault="004020F0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</w:p>
    <w:p w14:paraId="506328D7" w14:textId="77777777" w:rsidR="004020F0" w:rsidRPr="00242AC5" w:rsidRDefault="00D72415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  <w:r w:rsidRPr="00242AC5">
        <w:rPr>
          <w:rFonts w:ascii="Arial" w:hAnsi="Arial" w:cs="Arial"/>
          <w:color w:val="1D2228"/>
        </w:rPr>
        <w:t>Η ανησυχία γιγαντώνεται καθώς, όχι μόνο προ</w:t>
      </w:r>
      <w:r w:rsidR="00507C5E" w:rsidRPr="00242AC5">
        <w:rPr>
          <w:rFonts w:ascii="Arial" w:hAnsi="Arial" w:cs="Arial"/>
          <w:color w:val="1D2228"/>
        </w:rPr>
        <w:t>κύπτει</w:t>
      </w:r>
      <w:r w:rsidRPr="00242AC5">
        <w:rPr>
          <w:rFonts w:ascii="Arial" w:hAnsi="Arial" w:cs="Arial"/>
          <w:color w:val="1D2228"/>
        </w:rPr>
        <w:t xml:space="preserve"> ενδεχόμενο μη καταβολής των νό</w:t>
      </w:r>
      <w:r w:rsidR="00507C5E" w:rsidRPr="00242AC5">
        <w:rPr>
          <w:rFonts w:ascii="Arial" w:hAnsi="Arial" w:cs="Arial"/>
          <w:color w:val="1D2228"/>
        </w:rPr>
        <w:t>μιμων ενισχύσεων, αλλά εγείρεται</w:t>
      </w:r>
      <w:r w:rsidRPr="00242AC5">
        <w:rPr>
          <w:rFonts w:ascii="Arial" w:hAnsi="Arial" w:cs="Arial"/>
          <w:color w:val="1D2228"/>
        </w:rPr>
        <w:t xml:space="preserve"> και πιθανότητα αναδρομικών προστίμων, απώλειας επιδοτήσεων, αμφισβήτηση</w:t>
      </w:r>
      <w:r w:rsidR="00507C5E" w:rsidRPr="00242AC5">
        <w:rPr>
          <w:rFonts w:ascii="Arial" w:hAnsi="Arial" w:cs="Arial"/>
          <w:color w:val="1D2228"/>
        </w:rPr>
        <w:t>ς</w:t>
      </w:r>
      <w:r w:rsidRPr="00242AC5">
        <w:rPr>
          <w:rFonts w:ascii="Arial" w:hAnsi="Arial" w:cs="Arial"/>
          <w:color w:val="1D2228"/>
        </w:rPr>
        <w:t xml:space="preserve"> τίτλων ιδιοκτησίας και προσφυγής σε μακρόχρονες δικαστικές διεκδικήσεις</w:t>
      </w:r>
      <w:r w:rsidR="00507C5E" w:rsidRPr="00242AC5">
        <w:rPr>
          <w:rFonts w:ascii="Arial" w:hAnsi="Arial" w:cs="Arial"/>
          <w:color w:val="1D2228"/>
        </w:rPr>
        <w:t>.</w:t>
      </w:r>
    </w:p>
    <w:p w14:paraId="0722B260" w14:textId="77777777" w:rsidR="004020F0" w:rsidRPr="00242AC5" w:rsidRDefault="004020F0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</w:p>
    <w:p w14:paraId="5921C06D" w14:textId="77777777" w:rsidR="00507C5E" w:rsidRPr="00242AC5" w:rsidRDefault="00D72415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</w:rPr>
      </w:pPr>
      <w:r w:rsidRPr="00242AC5">
        <w:rPr>
          <w:rFonts w:ascii="Arial" w:hAnsi="Arial" w:cs="Arial"/>
          <w:color w:val="1D2228"/>
        </w:rPr>
        <w:t>Για τους Νέους Αγρότες δε, προκύπτει και ζήτημα πλήρους καταστροφ</w:t>
      </w:r>
      <w:r w:rsidR="00507C5E" w:rsidRPr="00242AC5">
        <w:rPr>
          <w:rFonts w:ascii="Arial" w:hAnsi="Arial" w:cs="Arial"/>
          <w:color w:val="1D2228"/>
        </w:rPr>
        <w:t>ής, καθώς σε περίπτωση υλοποίησης</w:t>
      </w:r>
      <w:r w:rsidRPr="00242AC5">
        <w:rPr>
          <w:rFonts w:ascii="Arial" w:hAnsi="Arial" w:cs="Arial"/>
          <w:color w:val="1D2228"/>
        </w:rPr>
        <w:t xml:space="preserve"> αυτής της</w:t>
      </w:r>
      <w:r w:rsidR="00507C5E" w:rsidRPr="00242AC5">
        <w:rPr>
          <w:rFonts w:ascii="Arial" w:hAnsi="Arial" w:cs="Arial"/>
          <w:color w:val="1D2228"/>
        </w:rPr>
        <w:t xml:space="preserve"> αδιανόητης απόφασης</w:t>
      </w:r>
      <w:r w:rsidRPr="00242AC5">
        <w:rPr>
          <w:rFonts w:ascii="Arial" w:hAnsi="Arial" w:cs="Arial"/>
          <w:color w:val="1D2228"/>
        </w:rPr>
        <w:t xml:space="preserve"> σχετικά με την αμφισβήτηση των ιδιοκτησιών τους, τίθεται θέμα </w:t>
      </w:r>
      <w:r w:rsidR="00507C5E" w:rsidRPr="00242AC5">
        <w:rPr>
          <w:rFonts w:ascii="Arial" w:hAnsi="Arial" w:cs="Arial"/>
          <w:color w:val="1D2228"/>
        </w:rPr>
        <w:t>επιστροφής</w:t>
      </w:r>
      <w:r w:rsidRPr="00242AC5">
        <w:rPr>
          <w:rFonts w:ascii="Arial" w:hAnsi="Arial" w:cs="Arial"/>
          <w:color w:val="1D2228"/>
        </w:rPr>
        <w:t xml:space="preserve"> όλων των ενισχύσεων, για μια κατηγορία καλλιεργητών που</w:t>
      </w:r>
      <w:r w:rsidR="00507C5E" w:rsidRPr="00242AC5">
        <w:rPr>
          <w:rFonts w:ascii="Arial" w:hAnsi="Arial" w:cs="Arial"/>
          <w:color w:val="212121"/>
        </w:rPr>
        <w:t>, εκτός από την παραγωγική τους δράση συνεισφέρουν και στην αντιμετώπιση του δημογραφικού προβλήματος.</w:t>
      </w:r>
    </w:p>
    <w:p w14:paraId="7EDFEE3C" w14:textId="77777777" w:rsidR="004020F0" w:rsidRPr="00242AC5" w:rsidRDefault="004020F0" w:rsidP="005F47D5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</w:p>
    <w:p w14:paraId="6FC36F6D" w14:textId="5E5523A4" w:rsidR="00333AEF" w:rsidRPr="00242AC5" w:rsidRDefault="004020F0" w:rsidP="005E7281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2228"/>
        </w:rPr>
      </w:pPr>
      <w:r w:rsidRPr="00242AC5">
        <w:rPr>
          <w:rFonts w:ascii="Arial" w:hAnsi="Arial" w:cs="Arial"/>
          <w:b/>
          <w:color w:val="1D2228"/>
        </w:rPr>
        <w:t xml:space="preserve">Επειδή </w:t>
      </w:r>
      <w:r w:rsidRPr="00242AC5">
        <w:rPr>
          <w:rFonts w:ascii="Arial" w:hAnsi="Arial" w:cs="Arial"/>
          <w:color w:val="1D2228"/>
        </w:rPr>
        <w:t xml:space="preserve">η </w:t>
      </w:r>
      <w:r w:rsidR="00D72415" w:rsidRPr="00242AC5">
        <w:rPr>
          <w:rFonts w:ascii="Arial" w:hAnsi="Arial" w:cs="Arial"/>
          <w:color w:val="1D2228"/>
        </w:rPr>
        <w:t>αδιανόητη</w:t>
      </w:r>
      <w:r w:rsidRPr="00242AC5">
        <w:rPr>
          <w:rFonts w:ascii="Arial" w:hAnsi="Arial" w:cs="Arial"/>
          <w:color w:val="1D2228"/>
        </w:rPr>
        <w:t xml:space="preserve"> απόφαση του Ο</w:t>
      </w:r>
      <w:r w:rsidR="00507C5E" w:rsidRPr="00242AC5">
        <w:rPr>
          <w:rFonts w:ascii="Arial" w:hAnsi="Arial" w:cs="Arial"/>
          <w:color w:val="1D2228"/>
        </w:rPr>
        <w:t>.</w:t>
      </w:r>
      <w:r w:rsidRPr="00242AC5">
        <w:rPr>
          <w:rFonts w:ascii="Arial" w:hAnsi="Arial" w:cs="Arial"/>
          <w:color w:val="1D2228"/>
        </w:rPr>
        <w:t>Π</w:t>
      </w:r>
      <w:r w:rsidR="00507C5E" w:rsidRPr="00242AC5">
        <w:rPr>
          <w:rFonts w:ascii="Arial" w:hAnsi="Arial" w:cs="Arial"/>
          <w:color w:val="1D2228"/>
        </w:rPr>
        <w:t>.</w:t>
      </w:r>
      <w:r w:rsidRPr="00242AC5">
        <w:rPr>
          <w:rFonts w:ascii="Arial" w:hAnsi="Arial" w:cs="Arial"/>
          <w:color w:val="1D2228"/>
        </w:rPr>
        <w:t>Ε</w:t>
      </w:r>
      <w:r w:rsidR="00507C5E" w:rsidRPr="00242AC5">
        <w:rPr>
          <w:rFonts w:ascii="Arial" w:hAnsi="Arial" w:cs="Arial"/>
          <w:color w:val="1D2228"/>
        </w:rPr>
        <w:t>.</w:t>
      </w:r>
      <w:r w:rsidRPr="00242AC5">
        <w:rPr>
          <w:rFonts w:ascii="Arial" w:hAnsi="Arial" w:cs="Arial"/>
          <w:color w:val="1D2228"/>
        </w:rPr>
        <w:t>Κ</w:t>
      </w:r>
      <w:r w:rsidR="00507C5E" w:rsidRPr="00242AC5">
        <w:rPr>
          <w:rFonts w:ascii="Arial" w:hAnsi="Arial" w:cs="Arial"/>
          <w:color w:val="1D2228"/>
        </w:rPr>
        <w:t>.</w:t>
      </w:r>
      <w:r w:rsidRPr="00242AC5">
        <w:rPr>
          <w:rFonts w:ascii="Arial" w:hAnsi="Arial" w:cs="Arial"/>
          <w:color w:val="1D2228"/>
        </w:rPr>
        <w:t>Ε</w:t>
      </w:r>
      <w:r w:rsidR="00507C5E" w:rsidRPr="00242AC5">
        <w:rPr>
          <w:rFonts w:ascii="Arial" w:hAnsi="Arial" w:cs="Arial"/>
          <w:color w:val="1D2228"/>
        </w:rPr>
        <w:t>.</w:t>
      </w:r>
      <w:r w:rsidRPr="00242AC5">
        <w:rPr>
          <w:rFonts w:ascii="Arial" w:hAnsi="Arial" w:cs="Arial"/>
          <w:color w:val="1D2228"/>
        </w:rPr>
        <w:t>Π</w:t>
      </w:r>
      <w:r w:rsidR="00507C5E" w:rsidRPr="00242AC5">
        <w:rPr>
          <w:rFonts w:ascii="Arial" w:hAnsi="Arial" w:cs="Arial"/>
          <w:color w:val="1D2228"/>
        </w:rPr>
        <w:t>.</w:t>
      </w:r>
      <w:r w:rsidRPr="00242AC5">
        <w:rPr>
          <w:rFonts w:ascii="Arial" w:hAnsi="Arial" w:cs="Arial"/>
          <w:color w:val="1D2228"/>
        </w:rPr>
        <w:t>Ε</w:t>
      </w:r>
      <w:r w:rsidR="00507C5E" w:rsidRPr="00242AC5">
        <w:rPr>
          <w:rFonts w:ascii="Arial" w:hAnsi="Arial" w:cs="Arial"/>
          <w:color w:val="1D2228"/>
        </w:rPr>
        <w:t>.</w:t>
      </w:r>
      <w:r w:rsidRPr="00242AC5">
        <w:rPr>
          <w:rFonts w:ascii="Arial" w:hAnsi="Arial" w:cs="Arial"/>
          <w:b/>
          <w:color w:val="1D2228"/>
        </w:rPr>
        <w:t xml:space="preserve"> </w:t>
      </w:r>
      <w:r w:rsidRPr="00242AC5">
        <w:rPr>
          <w:rFonts w:ascii="Arial" w:hAnsi="Arial" w:cs="Arial"/>
          <w:color w:val="1D2228"/>
        </w:rPr>
        <w:t xml:space="preserve">που καταργεί </w:t>
      </w:r>
      <w:r w:rsidR="00333AEF" w:rsidRPr="00242AC5">
        <w:rPr>
          <w:rFonts w:ascii="Arial" w:hAnsi="Arial" w:cs="Arial"/>
          <w:color w:val="1D2228"/>
        </w:rPr>
        <w:t xml:space="preserve">χωρίς καμία αιτιολογία και βάση τους νόμιμους, διαχρονικούς τίτλους ιδιοκτησίας των αγροτών και των κτηνοτρόφων του Λιβαδερού και άλλων χωριών, στερεί τις επιδοτήσεις τους και επισείει την επιβολή προστίμων </w:t>
      </w:r>
      <w:r w:rsidRPr="00242AC5">
        <w:rPr>
          <w:rFonts w:ascii="Arial" w:hAnsi="Arial" w:cs="Arial"/>
          <w:color w:val="1D2228"/>
        </w:rPr>
        <w:t xml:space="preserve">έχει </w:t>
      </w:r>
      <w:r w:rsidR="00D72415" w:rsidRPr="00242AC5">
        <w:rPr>
          <w:rFonts w:ascii="Arial" w:hAnsi="Arial" w:cs="Arial"/>
          <w:color w:val="1D2228"/>
        </w:rPr>
        <w:t>δημιουργήσει</w:t>
      </w:r>
      <w:r w:rsidRPr="00242AC5">
        <w:rPr>
          <w:rFonts w:ascii="Arial" w:hAnsi="Arial" w:cs="Arial"/>
          <w:color w:val="1D2228"/>
        </w:rPr>
        <w:t xml:space="preserve"> μεγάλη αναστάτωση στην </w:t>
      </w:r>
      <w:r w:rsidR="00D72415" w:rsidRPr="00242AC5">
        <w:rPr>
          <w:rFonts w:ascii="Arial" w:hAnsi="Arial" w:cs="Arial"/>
          <w:color w:val="1D2228"/>
        </w:rPr>
        <w:t>περιοχή</w:t>
      </w:r>
      <w:r w:rsidR="005D6C89" w:rsidRPr="00242AC5">
        <w:rPr>
          <w:rFonts w:ascii="Arial" w:hAnsi="Arial" w:cs="Arial"/>
          <w:color w:val="1D2228"/>
        </w:rPr>
        <w:t>.</w:t>
      </w:r>
    </w:p>
    <w:p w14:paraId="37969DB6" w14:textId="77777777" w:rsidR="005E7281" w:rsidRPr="00242AC5" w:rsidRDefault="005E7281" w:rsidP="00051CB9">
      <w:pPr>
        <w:ind w:right="-850"/>
        <w:rPr>
          <w:rFonts w:ascii="Arial" w:hAnsi="Arial" w:cs="Arial"/>
          <w:b/>
          <w:bCs/>
          <w:sz w:val="24"/>
          <w:szCs w:val="24"/>
        </w:rPr>
      </w:pPr>
    </w:p>
    <w:p w14:paraId="282D255D" w14:textId="77777777" w:rsidR="005E7281" w:rsidRPr="00242AC5" w:rsidRDefault="00507C5E" w:rsidP="005E7281">
      <w:pPr>
        <w:ind w:left="-850" w:right="-850"/>
        <w:rPr>
          <w:rFonts w:ascii="Arial" w:hAnsi="Arial" w:cs="Arial"/>
          <w:b/>
          <w:bCs/>
          <w:sz w:val="24"/>
          <w:szCs w:val="24"/>
        </w:rPr>
      </w:pPr>
      <w:r w:rsidRPr="00242AC5">
        <w:rPr>
          <w:rFonts w:ascii="Arial" w:hAnsi="Arial" w:cs="Arial"/>
          <w:b/>
          <w:bCs/>
          <w:sz w:val="24"/>
          <w:szCs w:val="24"/>
        </w:rPr>
        <w:t>Ερωτώνται οι κ.κ. Υπουργοί</w:t>
      </w:r>
      <w:r w:rsidR="005E7281" w:rsidRPr="00242AC5">
        <w:rPr>
          <w:rFonts w:ascii="Arial" w:hAnsi="Arial" w:cs="Arial"/>
          <w:b/>
          <w:bCs/>
          <w:sz w:val="24"/>
          <w:szCs w:val="24"/>
        </w:rPr>
        <w:t>:</w:t>
      </w:r>
    </w:p>
    <w:p w14:paraId="66FF16E2" w14:textId="77777777" w:rsidR="00886226" w:rsidRPr="00242AC5" w:rsidRDefault="005E7281" w:rsidP="00D72415">
      <w:pPr>
        <w:pStyle w:val="a3"/>
        <w:numPr>
          <w:ilvl w:val="0"/>
          <w:numId w:val="2"/>
        </w:numPr>
        <w:ind w:right="-850"/>
        <w:jc w:val="both"/>
        <w:rPr>
          <w:rFonts w:ascii="Arial" w:hAnsi="Arial" w:cs="Arial"/>
          <w:b/>
          <w:bCs/>
          <w:sz w:val="24"/>
          <w:szCs w:val="24"/>
        </w:rPr>
      </w:pPr>
      <w:r w:rsidRPr="00242AC5">
        <w:rPr>
          <w:rFonts w:ascii="Arial" w:hAnsi="Arial" w:cs="Arial"/>
          <w:b/>
          <w:bCs/>
          <w:sz w:val="24"/>
          <w:szCs w:val="24"/>
        </w:rPr>
        <w:t xml:space="preserve">Τι </w:t>
      </w:r>
      <w:r w:rsidR="00D72415" w:rsidRPr="00242AC5">
        <w:rPr>
          <w:rFonts w:ascii="Arial" w:hAnsi="Arial" w:cs="Arial"/>
          <w:b/>
          <w:bCs/>
          <w:sz w:val="24"/>
          <w:szCs w:val="24"/>
        </w:rPr>
        <w:t xml:space="preserve">θα κάνουν με την διόρθωση του </w:t>
      </w:r>
      <w:r w:rsidR="00886226" w:rsidRPr="00242AC5">
        <w:rPr>
          <w:rFonts w:ascii="Arial" w:hAnsi="Arial" w:cs="Arial"/>
          <w:b/>
          <w:bCs/>
          <w:sz w:val="24"/>
          <w:szCs w:val="24"/>
        </w:rPr>
        <w:t xml:space="preserve">απαράδεκτου </w:t>
      </w:r>
      <w:r w:rsidR="00D72415" w:rsidRPr="00242AC5">
        <w:rPr>
          <w:rFonts w:ascii="Arial" w:hAnsi="Arial" w:cs="Arial"/>
          <w:b/>
          <w:bCs/>
          <w:sz w:val="24"/>
          <w:szCs w:val="24"/>
        </w:rPr>
        <w:t>σφάλματος σχετικά με την απόρριψη των νόμιμων τίτλων ιδιοκτησίας των αγροτεμάχιων στην Π.Ε. Κοζάνης</w:t>
      </w:r>
      <w:r w:rsidR="00886226" w:rsidRPr="00242AC5">
        <w:rPr>
          <w:rFonts w:ascii="Arial" w:hAnsi="Arial" w:cs="Arial"/>
          <w:b/>
          <w:bCs/>
          <w:sz w:val="24"/>
          <w:szCs w:val="24"/>
        </w:rPr>
        <w:t>;</w:t>
      </w:r>
    </w:p>
    <w:p w14:paraId="631DBB7C" w14:textId="5247B899" w:rsidR="005E7281" w:rsidRPr="00242AC5" w:rsidRDefault="00886226" w:rsidP="00D72415">
      <w:pPr>
        <w:pStyle w:val="a3"/>
        <w:numPr>
          <w:ilvl w:val="0"/>
          <w:numId w:val="2"/>
        </w:numPr>
        <w:ind w:right="-850"/>
        <w:jc w:val="both"/>
        <w:rPr>
          <w:rFonts w:ascii="Arial" w:hAnsi="Arial" w:cs="Arial"/>
          <w:b/>
          <w:bCs/>
          <w:sz w:val="24"/>
          <w:szCs w:val="24"/>
        </w:rPr>
      </w:pPr>
      <w:r w:rsidRPr="00242AC5">
        <w:rPr>
          <w:rFonts w:ascii="Arial" w:hAnsi="Arial" w:cs="Arial"/>
          <w:b/>
          <w:bCs/>
          <w:sz w:val="24"/>
          <w:szCs w:val="24"/>
        </w:rPr>
        <w:lastRenderedPageBreak/>
        <w:t>Πότε θα προχωρήσ</w:t>
      </w:r>
      <w:r w:rsidR="005D6C89" w:rsidRPr="00242AC5">
        <w:rPr>
          <w:rFonts w:ascii="Arial" w:hAnsi="Arial" w:cs="Arial"/>
          <w:b/>
          <w:bCs/>
          <w:sz w:val="24"/>
          <w:szCs w:val="24"/>
        </w:rPr>
        <w:t>ουν</w:t>
      </w:r>
      <w:r w:rsidR="00051CB9" w:rsidRPr="00242AC5">
        <w:rPr>
          <w:rFonts w:ascii="Arial" w:hAnsi="Arial" w:cs="Arial"/>
          <w:b/>
          <w:bCs/>
          <w:sz w:val="24"/>
          <w:szCs w:val="24"/>
        </w:rPr>
        <w:t xml:space="preserve"> </w:t>
      </w:r>
      <w:r w:rsidRPr="00242AC5">
        <w:rPr>
          <w:rFonts w:ascii="Arial" w:hAnsi="Arial" w:cs="Arial"/>
          <w:b/>
          <w:bCs/>
          <w:sz w:val="24"/>
          <w:szCs w:val="24"/>
        </w:rPr>
        <w:t>σ</w:t>
      </w:r>
      <w:r w:rsidR="00051CB9" w:rsidRPr="00242AC5">
        <w:rPr>
          <w:rFonts w:ascii="Arial" w:hAnsi="Arial" w:cs="Arial"/>
          <w:b/>
          <w:bCs/>
          <w:sz w:val="24"/>
          <w:szCs w:val="24"/>
        </w:rPr>
        <w:t>την άμεση καταβολή των ενισχύσεων στους δικαιούχους αγρότες</w:t>
      </w:r>
      <w:r w:rsidR="00D72415" w:rsidRPr="00242AC5">
        <w:rPr>
          <w:rFonts w:ascii="Arial" w:hAnsi="Arial" w:cs="Arial"/>
          <w:b/>
          <w:bCs/>
          <w:sz w:val="24"/>
          <w:szCs w:val="24"/>
        </w:rPr>
        <w:t>;</w:t>
      </w:r>
    </w:p>
    <w:p w14:paraId="06AE66A8" w14:textId="77777777" w:rsidR="00D72415" w:rsidRPr="00242AC5" w:rsidRDefault="00051CB9" w:rsidP="00D72415">
      <w:pPr>
        <w:pStyle w:val="a3"/>
        <w:numPr>
          <w:ilvl w:val="0"/>
          <w:numId w:val="2"/>
        </w:numPr>
        <w:ind w:right="-850"/>
        <w:jc w:val="both"/>
        <w:rPr>
          <w:rFonts w:ascii="Arial" w:hAnsi="Arial" w:cs="Arial"/>
          <w:b/>
          <w:bCs/>
          <w:sz w:val="24"/>
          <w:szCs w:val="24"/>
        </w:rPr>
      </w:pPr>
      <w:r w:rsidRPr="00242AC5">
        <w:rPr>
          <w:rFonts w:ascii="Arial" w:hAnsi="Arial" w:cs="Arial"/>
          <w:b/>
          <w:bCs/>
          <w:sz w:val="24"/>
          <w:szCs w:val="24"/>
        </w:rPr>
        <w:t>Που οφείλεται η τεχνική</w:t>
      </w:r>
      <w:r w:rsidR="00D72415" w:rsidRPr="00242AC5">
        <w:rPr>
          <w:rFonts w:ascii="Arial" w:hAnsi="Arial" w:cs="Arial"/>
          <w:b/>
          <w:bCs/>
          <w:sz w:val="24"/>
          <w:szCs w:val="24"/>
        </w:rPr>
        <w:t>, διοικητική, θεσμική αβελτηρία των μηχανισμών καταγραφής και ενίσχυσης π</w:t>
      </w:r>
      <w:r w:rsidRPr="00242AC5">
        <w:rPr>
          <w:rFonts w:ascii="Arial" w:hAnsi="Arial" w:cs="Arial"/>
          <w:b/>
          <w:bCs/>
          <w:sz w:val="24"/>
          <w:szCs w:val="24"/>
        </w:rPr>
        <w:t>ου οδήγησε σε μεγάλη ανασφάλεια</w:t>
      </w:r>
      <w:r w:rsidR="00D72415" w:rsidRPr="00242AC5">
        <w:rPr>
          <w:rFonts w:ascii="Arial" w:hAnsi="Arial" w:cs="Arial"/>
          <w:b/>
          <w:bCs/>
          <w:sz w:val="24"/>
          <w:szCs w:val="24"/>
        </w:rPr>
        <w:t xml:space="preserve"> και απόγνωση τους παραγωγούς της</w:t>
      </w:r>
      <w:r w:rsidRPr="00242AC5">
        <w:rPr>
          <w:rFonts w:ascii="Arial" w:hAnsi="Arial" w:cs="Arial"/>
          <w:b/>
          <w:bCs/>
          <w:sz w:val="24"/>
          <w:szCs w:val="24"/>
        </w:rPr>
        <w:t xml:space="preserve"> περιοχής;</w:t>
      </w:r>
    </w:p>
    <w:p w14:paraId="6BA4F001" w14:textId="4288A717" w:rsidR="00D72415" w:rsidRPr="00242AC5" w:rsidRDefault="00D72415" w:rsidP="00D72415">
      <w:pPr>
        <w:pStyle w:val="a3"/>
        <w:numPr>
          <w:ilvl w:val="0"/>
          <w:numId w:val="2"/>
        </w:numPr>
        <w:ind w:right="-850"/>
        <w:jc w:val="both"/>
        <w:rPr>
          <w:rFonts w:ascii="Arial" w:hAnsi="Arial" w:cs="Arial"/>
          <w:b/>
          <w:bCs/>
          <w:sz w:val="24"/>
          <w:szCs w:val="24"/>
        </w:rPr>
      </w:pPr>
      <w:r w:rsidRPr="00242AC5">
        <w:rPr>
          <w:rFonts w:ascii="Arial" w:hAnsi="Arial" w:cs="Arial"/>
          <w:b/>
          <w:bCs/>
          <w:sz w:val="24"/>
          <w:szCs w:val="24"/>
        </w:rPr>
        <w:t>Ποια μέτρα θα λ</w:t>
      </w:r>
      <w:r w:rsidR="00051CB9" w:rsidRPr="00242AC5">
        <w:rPr>
          <w:rFonts w:ascii="Arial" w:hAnsi="Arial" w:cs="Arial"/>
          <w:b/>
          <w:bCs/>
          <w:sz w:val="24"/>
          <w:szCs w:val="24"/>
        </w:rPr>
        <w:t>άβ</w:t>
      </w:r>
      <w:r w:rsidR="005D6C89" w:rsidRPr="00242AC5">
        <w:rPr>
          <w:rFonts w:ascii="Arial" w:hAnsi="Arial" w:cs="Arial"/>
          <w:b/>
          <w:bCs/>
          <w:sz w:val="24"/>
          <w:szCs w:val="24"/>
        </w:rPr>
        <w:t>ουν</w:t>
      </w:r>
      <w:r w:rsidR="00051CB9" w:rsidRPr="00242AC5">
        <w:rPr>
          <w:rFonts w:ascii="Arial" w:hAnsi="Arial" w:cs="Arial"/>
          <w:b/>
          <w:bCs/>
          <w:sz w:val="24"/>
          <w:szCs w:val="24"/>
        </w:rPr>
        <w:t xml:space="preserve"> για την αποτροπή επανεμφάνισης παρόμοιων σφαλμάτων;</w:t>
      </w:r>
      <w:r w:rsidRPr="00242AC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984050" w14:textId="77777777" w:rsidR="005E7281" w:rsidRPr="00242AC5" w:rsidRDefault="005E7281" w:rsidP="005E7281">
      <w:pPr>
        <w:ind w:left="-850" w:right="-85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E810E8" w14:textId="5F300717" w:rsidR="005E7281" w:rsidRPr="00242AC5" w:rsidRDefault="005E7281" w:rsidP="005E7281">
      <w:pPr>
        <w:ind w:left="-850" w:right="-850"/>
        <w:jc w:val="center"/>
        <w:rPr>
          <w:rFonts w:ascii="Arial" w:hAnsi="Arial" w:cs="Arial"/>
          <w:b/>
          <w:bCs/>
          <w:sz w:val="24"/>
          <w:szCs w:val="24"/>
        </w:rPr>
      </w:pPr>
      <w:r w:rsidRPr="00242AC5">
        <w:rPr>
          <w:rFonts w:ascii="Arial" w:hAnsi="Arial" w:cs="Arial"/>
          <w:b/>
          <w:bCs/>
          <w:sz w:val="24"/>
          <w:szCs w:val="24"/>
        </w:rPr>
        <w:t xml:space="preserve">Η </w:t>
      </w:r>
      <w:r w:rsidR="00EE50B4">
        <w:rPr>
          <w:rFonts w:ascii="Arial" w:hAnsi="Arial" w:cs="Arial"/>
          <w:b/>
          <w:bCs/>
          <w:sz w:val="24"/>
          <w:szCs w:val="24"/>
        </w:rPr>
        <w:t>ε</w:t>
      </w:r>
      <w:r w:rsidRPr="00242AC5">
        <w:rPr>
          <w:rFonts w:ascii="Arial" w:hAnsi="Arial" w:cs="Arial"/>
          <w:b/>
          <w:bCs/>
          <w:sz w:val="24"/>
          <w:szCs w:val="24"/>
        </w:rPr>
        <w:t>ρωτώσα Βουλευτής</w:t>
      </w:r>
    </w:p>
    <w:p w14:paraId="39DD77F0" w14:textId="77777777" w:rsidR="005E7281" w:rsidRPr="00242AC5" w:rsidRDefault="005E7281" w:rsidP="005E7281">
      <w:pPr>
        <w:ind w:left="-850" w:right="-850"/>
        <w:jc w:val="center"/>
        <w:rPr>
          <w:rFonts w:ascii="Arial" w:hAnsi="Arial" w:cs="Arial"/>
          <w:b/>
          <w:bCs/>
          <w:sz w:val="24"/>
          <w:szCs w:val="24"/>
        </w:rPr>
      </w:pPr>
      <w:r w:rsidRPr="00242AC5">
        <w:rPr>
          <w:rFonts w:ascii="Arial" w:hAnsi="Arial" w:cs="Arial"/>
          <w:b/>
          <w:bCs/>
          <w:sz w:val="24"/>
          <w:szCs w:val="24"/>
        </w:rPr>
        <w:t>Βέττα Καλλιόπη</w:t>
      </w:r>
    </w:p>
    <w:p w14:paraId="004EFBFF" w14:textId="77777777" w:rsidR="005F47D5" w:rsidRPr="00242AC5" w:rsidRDefault="005F47D5">
      <w:pPr>
        <w:rPr>
          <w:rFonts w:ascii="Arial" w:hAnsi="Arial" w:cs="Arial"/>
          <w:sz w:val="24"/>
          <w:szCs w:val="24"/>
        </w:rPr>
      </w:pPr>
    </w:p>
    <w:sectPr w:rsidR="005F47D5" w:rsidRPr="00242AC5" w:rsidSect="005F47D5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950A" w14:textId="77777777" w:rsidR="00A8485F" w:rsidRDefault="00A8485F" w:rsidP="006303A8">
      <w:pPr>
        <w:spacing w:after="0" w:line="240" w:lineRule="auto"/>
      </w:pPr>
      <w:r>
        <w:separator/>
      </w:r>
    </w:p>
  </w:endnote>
  <w:endnote w:type="continuationSeparator" w:id="0">
    <w:p w14:paraId="7C86D58D" w14:textId="77777777" w:rsidR="00A8485F" w:rsidRDefault="00A8485F" w:rsidP="0063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749688"/>
      <w:docPartObj>
        <w:docPartGallery w:val="Page Numbers (Bottom of Page)"/>
        <w:docPartUnique/>
      </w:docPartObj>
    </w:sdtPr>
    <w:sdtEndPr/>
    <w:sdtContent>
      <w:p w14:paraId="3FEF8ABB" w14:textId="77777777" w:rsidR="00D72415" w:rsidRDefault="00EE50B4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62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A9F050" w14:textId="77777777" w:rsidR="00D72415" w:rsidRDefault="00D7241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AF7D" w14:textId="77777777" w:rsidR="00A8485F" w:rsidRDefault="00A8485F" w:rsidP="006303A8">
      <w:pPr>
        <w:spacing w:after="0" w:line="240" w:lineRule="auto"/>
      </w:pPr>
      <w:r>
        <w:separator/>
      </w:r>
    </w:p>
  </w:footnote>
  <w:footnote w:type="continuationSeparator" w:id="0">
    <w:p w14:paraId="5A23BB02" w14:textId="77777777" w:rsidR="00A8485F" w:rsidRDefault="00A8485F" w:rsidP="006303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73C27"/>
    <w:multiLevelType w:val="hybridMultilevel"/>
    <w:tmpl w:val="3B5803B6"/>
    <w:lvl w:ilvl="0" w:tplc="C26E9352">
      <w:start w:val="1"/>
      <w:numFmt w:val="decimal"/>
      <w:lvlText w:val="%1."/>
      <w:lvlJc w:val="left"/>
      <w:pPr>
        <w:ind w:left="-4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0" w:hanging="360"/>
      </w:pPr>
    </w:lvl>
    <w:lvl w:ilvl="2" w:tplc="0408001B" w:tentative="1">
      <w:start w:val="1"/>
      <w:numFmt w:val="lowerRoman"/>
      <w:lvlText w:val="%3."/>
      <w:lvlJc w:val="right"/>
      <w:pPr>
        <w:ind w:left="950" w:hanging="180"/>
      </w:pPr>
    </w:lvl>
    <w:lvl w:ilvl="3" w:tplc="0408000F" w:tentative="1">
      <w:start w:val="1"/>
      <w:numFmt w:val="decimal"/>
      <w:lvlText w:val="%4."/>
      <w:lvlJc w:val="left"/>
      <w:pPr>
        <w:ind w:left="1670" w:hanging="360"/>
      </w:pPr>
    </w:lvl>
    <w:lvl w:ilvl="4" w:tplc="04080019" w:tentative="1">
      <w:start w:val="1"/>
      <w:numFmt w:val="lowerLetter"/>
      <w:lvlText w:val="%5."/>
      <w:lvlJc w:val="left"/>
      <w:pPr>
        <w:ind w:left="2390" w:hanging="360"/>
      </w:pPr>
    </w:lvl>
    <w:lvl w:ilvl="5" w:tplc="0408001B" w:tentative="1">
      <w:start w:val="1"/>
      <w:numFmt w:val="lowerRoman"/>
      <w:lvlText w:val="%6."/>
      <w:lvlJc w:val="right"/>
      <w:pPr>
        <w:ind w:left="3110" w:hanging="180"/>
      </w:pPr>
    </w:lvl>
    <w:lvl w:ilvl="6" w:tplc="0408000F" w:tentative="1">
      <w:start w:val="1"/>
      <w:numFmt w:val="decimal"/>
      <w:lvlText w:val="%7."/>
      <w:lvlJc w:val="left"/>
      <w:pPr>
        <w:ind w:left="3830" w:hanging="360"/>
      </w:pPr>
    </w:lvl>
    <w:lvl w:ilvl="7" w:tplc="04080019" w:tentative="1">
      <w:start w:val="1"/>
      <w:numFmt w:val="lowerLetter"/>
      <w:lvlText w:val="%8."/>
      <w:lvlJc w:val="left"/>
      <w:pPr>
        <w:ind w:left="4550" w:hanging="360"/>
      </w:pPr>
    </w:lvl>
    <w:lvl w:ilvl="8" w:tplc="0408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39495D70"/>
    <w:multiLevelType w:val="multilevel"/>
    <w:tmpl w:val="BFA0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4713645">
    <w:abstractNumId w:val="1"/>
  </w:num>
  <w:num w:numId="2" w16cid:durableId="623003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81"/>
    <w:rsid w:val="00051CB9"/>
    <w:rsid w:val="000B7686"/>
    <w:rsid w:val="0014160B"/>
    <w:rsid w:val="00242AC5"/>
    <w:rsid w:val="00333AEF"/>
    <w:rsid w:val="004020F0"/>
    <w:rsid w:val="004E54C3"/>
    <w:rsid w:val="00507C5E"/>
    <w:rsid w:val="005D6C89"/>
    <w:rsid w:val="005E7281"/>
    <w:rsid w:val="005F47D5"/>
    <w:rsid w:val="006303A8"/>
    <w:rsid w:val="006310E5"/>
    <w:rsid w:val="00886226"/>
    <w:rsid w:val="00A8485F"/>
    <w:rsid w:val="00D72415"/>
    <w:rsid w:val="00EE50B4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26673"/>
  <w15:docId w15:val="{0D565948-11E9-45F2-81B2-CF0F3E355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msonormal">
    <w:name w:val="x_msonormal"/>
    <w:basedOn w:val="a"/>
    <w:rsid w:val="005E7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5E7281"/>
    <w:pPr>
      <w:spacing w:after="160" w:line="259" w:lineRule="auto"/>
      <w:ind w:left="720"/>
      <w:contextualSpacing/>
    </w:pPr>
    <w:rPr>
      <w:kern w:val="2"/>
    </w:rPr>
  </w:style>
  <w:style w:type="paragraph" w:customStyle="1" w:styleId="Default">
    <w:name w:val="Default"/>
    <w:rsid w:val="005E72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5E728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5E7281"/>
  </w:style>
  <w:style w:type="paragraph" w:styleId="a5">
    <w:name w:val="Balloon Text"/>
    <w:basedOn w:val="a"/>
    <w:link w:val="Char0"/>
    <w:uiPriority w:val="99"/>
    <w:semiHidden/>
    <w:unhideWhenUsed/>
    <w:rsid w:val="005E7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E7281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unhideWhenUsed/>
    <w:rsid w:val="00D72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D72415"/>
    <w:rPr>
      <w:b/>
      <w:bCs/>
    </w:rPr>
  </w:style>
  <w:style w:type="character" w:styleId="a7">
    <w:name w:val="Emphasis"/>
    <w:basedOn w:val="a0"/>
    <w:uiPriority w:val="20"/>
    <w:qFormat/>
    <w:rsid w:val="00D724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Μέλη Ιωάννα</cp:lastModifiedBy>
  <cp:revision>5</cp:revision>
  <dcterms:created xsi:type="dcterms:W3CDTF">2025-12-19T16:09:00Z</dcterms:created>
  <dcterms:modified xsi:type="dcterms:W3CDTF">2025-12-19T16:14:00Z</dcterms:modified>
</cp:coreProperties>
</file>